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="100" w:afterAutospacing="1" w:line="540" w:lineRule="atLeast"/>
        <w:jc w:val="center"/>
        <w:outlineLvl w:val="3"/>
        <w:rPr>
          <w:rFonts w:asciiTheme="majorEastAsia" w:hAnsiTheme="majorEastAsia" w:eastAsiaTheme="majorEastAsia" w:cstheme="majorEastAsia"/>
          <w:b/>
          <w:bCs/>
          <w:color w:val="000000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2"/>
          <w:szCs w:val="32"/>
        </w:rPr>
        <w:t>招标公告（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2"/>
          <w:szCs w:val="32"/>
          <w:lang w:eastAsia="zh-CN"/>
        </w:rPr>
        <w:t>昌吉学院荒地覆盖绿网招标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2"/>
          <w:szCs w:val="32"/>
        </w:rPr>
        <w:t>）</w:t>
      </w:r>
    </w:p>
    <w:p>
      <w:pPr>
        <w:widowControl/>
        <w:spacing w:beforeAutospacing="1" w:afterAutospacing="1" w:line="315" w:lineRule="atLeast"/>
        <w:jc w:val="left"/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招 标 人：昌吉学院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地   址：昌吉市世纪大道南9号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招标项目：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eastAsia="zh-CN"/>
        </w:rPr>
        <w:t>昌吉学院荒地覆盖绿网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 xml:space="preserve">                         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val="en-US" w:eastAsia="zh-CN"/>
        </w:rPr>
        <w:t xml:space="preserve">               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项目负责部门：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eastAsia="zh-CN"/>
        </w:rPr>
        <w:t>昌吉学院后勤服务中心</w:t>
      </w:r>
    </w:p>
    <w:p>
      <w:pPr>
        <w:widowControl/>
        <w:spacing w:beforeAutospacing="1" w:afterAutospacing="1" w:line="315" w:lineRule="atLeast"/>
        <w:jc w:val="left"/>
        <w:rPr>
          <w:rFonts w:asciiTheme="majorEastAsia" w:hAnsiTheme="majorEastAsia" w:eastAsiaTheme="majorEastAsia" w:cstheme="majorEastAsia"/>
          <w:color w:val="464646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投标人资质要求</w:t>
      </w:r>
    </w:p>
    <w:p>
      <w:pPr>
        <w:pStyle w:val="19"/>
        <w:spacing w:line="360" w:lineRule="auto"/>
        <w:ind w:firstLine="0" w:firstLineChars="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4"/>
          <w:szCs w:val="24"/>
          <w:u w:val="none"/>
        </w:rPr>
        <w:t xml:space="preserve">  </w:t>
      </w:r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4"/>
          <w:szCs w:val="24"/>
          <w:u w:val="non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u w:val="none"/>
        </w:rPr>
        <w:t>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设计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单位须符合《中华人民共和国政府采购法》第二十二条的要求；</w:t>
      </w:r>
    </w:p>
    <w:p>
      <w:pPr>
        <w:pStyle w:val="19"/>
        <w:spacing w:line="360" w:lineRule="auto"/>
        <w:ind w:left="420" w:leftChars="200" w:firstLine="0" w:firstLineChars="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（一）具有独立承担民事责任的能力；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（二）具有良好的商业信誉和健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全的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fldChar w:fldCharType="begin"/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instrText xml:space="preserve">HYPERLINK "http://www.baidu.com/s?wd=%E8%B4%A2%E5%8A%A1%E4%BC%9A%E8%AE%A1%E5%88%B6%E5%BA%A6&amp;tn=SE_PcZhidaonwhc_ngpagmjz&amp;rsv_dl=gh_pc_zhidao" \t "_blank"</w:instrTex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fldChar w:fldCharType="separate"/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  <w:u w:val="none"/>
        </w:rPr>
        <w:t>财务会计制度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fldChar w:fldCharType="end"/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；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（三）具有履行合同所必需的设备和专业技术能力；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（四）有依法缴纳税收和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fldChar w:fldCharType="begin"/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instrText xml:space="preserve">HYPERLINK "http://www.baidu.com/s?wd=%E7%A4%BE%E4%BC%9A%E4%BF%9D%E9%9A%9C%E8%B5%84%E9%87%91&amp;tn=SE_PcZhidaonwhc_ngpagmjz&amp;rsv_dl=gh_pc_zhidao" \t "_blank"</w:instrTex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fldChar w:fldCharType="separate"/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  <w:u w:val="none"/>
        </w:rPr>
        <w:t>社会保障资金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fldChar w:fldCharType="end"/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的良好记录；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（五）参加政府采购活动前三年内，在经营活动中没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有重大违法记录；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（六）法律、行政法规规定的其他条件。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asciiTheme="majorEastAsia" w:hAnsiTheme="majorEastAsia" w:eastAsiaTheme="majorEastAsia" w:cstheme="majorEastAsia"/>
          <w:color w:val="464646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二、需提供的相关资料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报名材料：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1、经有效年检的企业营业执照副本复印件（三证合一复印件）及相关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eastAsia="zh-CN"/>
        </w:rPr>
        <w:t>设计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资质证书复印件（或彩色扫描件）</w:t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加盖公章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；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 2、法定代表人身份证复印件（</w:t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加盖公章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）或法人授权委托书（</w:t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原件加盖公章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）及委托人身份证复印件（</w:t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加盖公章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）。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开标现场验证资质需提供资料：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1、需提供营业执照副本原件（三证合一原件）及相关资质证书原件（或以上所有彩色扫描件加盖公章）。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2、法定代表人身份证原件或法定代表人授权委托书（原件加盖公章）及投标人本人身份证原件。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3、报名材料和开标验资时授权委托书投标人必须是同一人。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投标文件制作要求：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ind w:firstLine="480" w:firstLineChars="200"/>
        <w:jc w:val="left"/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highlight w:val="yellow"/>
        </w:rPr>
      </w:pP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highlight w:val="yellow"/>
        </w:rPr>
        <w:t>按照项目概况的表格提供报价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highlight w:val="yellow"/>
          <w:lang w:eastAsia="zh-CN"/>
        </w:rPr>
        <w:t>并提供对此次项目所能提供的服务内容，并做相应承诺。（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highlight w:val="yellow"/>
        </w:rPr>
        <w:t>以上资料需封装在一个档案袋中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highlight w:val="yellow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highlight w:val="yellow"/>
        </w:rPr>
        <w:t>档案袋需密封</w:t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  <w:highlight w:val="yellow"/>
        </w:rPr>
        <w:t>加盖公章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highlight w:val="yellow"/>
          <w:lang w:eastAsia="zh-CN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时间及地点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报名时间：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  <w:t>2020年</w:t>
      </w:r>
      <w:r>
        <w:rPr>
          <w:rFonts w:hint="eastAsia" w:asciiTheme="minorEastAsia" w:hAnsiTheme="minorEastAsia" w:cstheme="minorEastAsia"/>
          <w:color w:val="464646"/>
          <w:kern w:val="0"/>
          <w:sz w:val="24"/>
          <w:szCs w:val="24"/>
          <w:lang w:val="en-US" w:eastAsia="zh-CN"/>
        </w:rPr>
        <w:t>04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color w:val="464646"/>
          <w:kern w:val="0"/>
          <w:sz w:val="24"/>
          <w:szCs w:val="24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日—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cstheme="minorEastAsia"/>
          <w:color w:val="464646"/>
          <w:kern w:val="0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color w:val="464646"/>
          <w:kern w:val="0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color w:val="464646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上午10:30—13:30 下午16:00—1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:00 （节假日休息）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lef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2、开标时间：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  <w:t>2020年</w:t>
      </w:r>
      <w:r>
        <w:rPr>
          <w:rFonts w:hint="eastAsia" w:asciiTheme="minorEastAsia" w:hAnsiTheme="minorEastAsia" w:cstheme="minorEastAsia"/>
          <w:color w:val="464646"/>
          <w:kern w:val="0"/>
          <w:sz w:val="24"/>
          <w:szCs w:val="24"/>
          <w:lang w:val="en-US" w:eastAsia="zh-CN"/>
        </w:rPr>
        <w:t>04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color w:val="464646"/>
          <w:kern w:val="0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  <w:t xml:space="preserve">   上午11:</w:t>
      </w:r>
      <w:r>
        <w:rPr>
          <w:rFonts w:hint="eastAsia" w:asciiTheme="minorEastAsia" w:hAnsiTheme="minorEastAsia" w:cstheme="minorEastAsia"/>
          <w:color w:val="464646"/>
          <w:kern w:val="0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  <w:t>3、开标地点：昌吉学院新校区明德楼五楼会议室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  <w:t>报名联系人：王小雨           联系方式：0994-2261170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  <w:t>报名地点：昌吉学院新校区明德楼</w:t>
      </w:r>
      <w:r>
        <w:rPr>
          <w:rFonts w:hint="eastAsia" w:asciiTheme="minorEastAsia" w:hAnsiTheme="minorEastAsia" w:cstheme="minorEastAsia"/>
          <w:color w:val="464646"/>
          <w:kern w:val="0"/>
          <w:sz w:val="24"/>
          <w:szCs w:val="24"/>
          <w:lang w:val="en-US" w:eastAsia="zh-CN"/>
        </w:rPr>
        <w:t>413</w:t>
      </w:r>
      <w:r>
        <w:rPr>
          <w:rFonts w:hint="eastAsia" w:asciiTheme="minorEastAsia" w:hAnsiTheme="minorEastAsia" w:eastAsiaTheme="minorEastAsia" w:cstheme="minorEastAsia"/>
          <w:color w:val="464646"/>
          <w:kern w:val="0"/>
          <w:sz w:val="24"/>
          <w:szCs w:val="24"/>
          <w:lang w:val="en-US" w:eastAsia="zh-CN"/>
        </w:rPr>
        <w:t>办公室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评标基本原则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 xml:space="preserve">    各投标单位依据我院对项目的要求，在全部满足招标文件实质性要求下，经谈判，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eastAsia="zh-CN"/>
        </w:rPr>
        <w:t>合理低价中标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。</w:t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  <w:lang w:eastAsia="zh-CN"/>
        </w:rPr>
        <w:t>本次招标控制价为：</w:t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  <w:lang w:val="en-US" w:eastAsia="zh-CN"/>
        </w:rPr>
        <w:t>104052元（大写：壹拾万零肆仟零伍拾贰元整）</w:t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五、项目付款方式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 xml:space="preserve">    项目中标后签订完合同，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eastAsia="zh-CN"/>
        </w:rPr>
        <w:t>按照合同约定支付款项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。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color w:val="464646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</w:rPr>
        <w:t>六、其他注意事项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1、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highlight w:val="yellow"/>
        </w:rPr>
        <w:t>报价单应经法定代表人签字、盖章，并请置于投标书醒目位置或者在目录中注明页码，以便于查询。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highlight w:val="yellow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2、投标单位应对该项目的要求完全响应，并出示报价以及必要的说明。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、标书须装袋密封。封口加盖公章。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t>、中标后请在三日内领取中标通知书。</w:t>
      </w: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</w:rPr>
        <w:br w:type="textWrapping"/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8"/>
          <w:szCs w:val="28"/>
          <w:lang w:eastAsia="zh-CN"/>
        </w:rPr>
        <w:t>七</w:t>
      </w:r>
      <w:r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8"/>
          <w:szCs w:val="28"/>
        </w:rPr>
        <w:t>、项目概况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default" w:asciiTheme="majorEastAsia" w:hAnsiTheme="majorEastAsia" w:eastAsiaTheme="majorEastAsia" w:cstheme="majorEastAsia"/>
          <w:color w:val="464646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464646"/>
          <w:kern w:val="0"/>
          <w:sz w:val="24"/>
          <w:szCs w:val="24"/>
          <w:lang w:val="en-US" w:eastAsia="zh-CN"/>
        </w:rPr>
        <w:t xml:space="preserve"> 昌吉学院新老校区荒地共156亩覆盖绿网，要求绿网应满足2000目/cm²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eastAsia="zh-CN"/>
        </w:rPr>
        <w:t>一、投标报价一览表</w:t>
      </w: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val="en-US" w:eastAsia="zh-CN"/>
        </w:rPr>
        <w:t xml:space="preserve"> </w:t>
      </w:r>
    </w:p>
    <w:tbl>
      <w:tblPr>
        <w:tblStyle w:val="7"/>
        <w:tblW w:w="9030" w:type="dxa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558"/>
        <w:gridCol w:w="2105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eastAsia="zh-CN"/>
              </w:rPr>
              <w:t>投标单位名称</w:t>
            </w:r>
          </w:p>
        </w:tc>
        <w:tc>
          <w:tcPr>
            <w:tcW w:w="6870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eastAsia="zh-CN"/>
              </w:rPr>
              <w:t>投标项目单价</w:t>
            </w:r>
          </w:p>
        </w:tc>
        <w:tc>
          <w:tcPr>
            <w:tcW w:w="2558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eastAsia="zh-CN"/>
              </w:rPr>
              <w:t>元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/㎡ 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156亩费用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0"/>
                <w:sz w:val="28"/>
                <w:szCs w:val="28"/>
                <w:vertAlign w:val="baseline"/>
                <w:lang w:eastAsia="zh-CN"/>
              </w:rPr>
              <w:t>投标报价</w:t>
            </w:r>
          </w:p>
        </w:tc>
        <w:tc>
          <w:tcPr>
            <w:tcW w:w="6870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464646"/>
                <w:kern w:val="0"/>
                <w:sz w:val="24"/>
                <w:szCs w:val="24"/>
                <w:lang w:eastAsia="zh-CN"/>
              </w:rPr>
              <w:t>投标价格为</w:t>
            </w:r>
            <w:r>
              <w:rPr>
                <w:rFonts w:hint="eastAsia" w:asciiTheme="majorEastAsia" w:hAnsiTheme="majorEastAsia" w:eastAsiaTheme="majorEastAsia" w:cstheme="majorEastAsia"/>
                <w:color w:val="464646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ajorEastAsia" w:hAnsiTheme="majorEastAsia" w:eastAsiaTheme="majorEastAsia" w:cstheme="majorEastAsia"/>
                <w:color w:val="464646"/>
                <w:kern w:val="0"/>
                <w:sz w:val="24"/>
                <w:szCs w:val="24"/>
                <w:lang w:val="en-US" w:eastAsia="zh-CN"/>
              </w:rPr>
              <w:t xml:space="preserve">          元（大写：                 ）</w:t>
            </w:r>
          </w:p>
        </w:tc>
      </w:tr>
    </w:tbl>
    <w:p>
      <w:pPr>
        <w:jc w:val="left"/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eastAsia="zh-CN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  <w:t>投标人全称（公章）：</w:t>
      </w:r>
    </w:p>
    <w:p>
      <w:pPr>
        <w:jc w:val="left"/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  <w:t>法定代表人或委托代理人（签字）：</w:t>
      </w:r>
    </w:p>
    <w:p>
      <w:pPr>
        <w:jc w:val="left"/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  <w:t>地  址：</w:t>
      </w:r>
    </w:p>
    <w:p>
      <w:pPr>
        <w:jc w:val="left"/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  <w:t>电  话：</w:t>
      </w:r>
    </w:p>
    <w:p>
      <w:pPr>
        <w:jc w:val="left"/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0"/>
          <w:sz w:val="28"/>
          <w:szCs w:val="28"/>
          <w:lang w:val="en-US" w:eastAsia="zh-CN"/>
        </w:rPr>
        <w:t>日  期：    年    月    日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kern w:val="0"/>
          <w:sz w:val="24"/>
          <w:szCs w:val="24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eastAsia="zh-CN"/>
        </w:rPr>
        <w:t>二、类似工程设计业绩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32"/>
          <w:szCs w:val="32"/>
          <w:lang w:eastAsia="zh-CN"/>
        </w:rPr>
        <w:t>三、服务承诺</w:t>
      </w:r>
    </w:p>
    <w:p>
      <w:pPr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E9CD1"/>
    <w:multiLevelType w:val="singleLevel"/>
    <w:tmpl w:val="157E9C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4C3B6E"/>
    <w:multiLevelType w:val="singleLevel"/>
    <w:tmpl w:val="614C3B6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